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00" w:rsidRPr="00CA1B59" w:rsidRDefault="00BD7000" w:rsidP="00C44E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19C" w:rsidRPr="00A672DB" w:rsidRDefault="00C6619C" w:rsidP="00C44EB0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A672D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Ключ</w:t>
      </w:r>
    </w:p>
    <w:p w:rsidR="00C6619C" w:rsidRPr="00A672DB" w:rsidRDefault="00C6619C" w:rsidP="00C44E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2DB">
        <w:rPr>
          <w:rFonts w:ascii="Times New Roman" w:hAnsi="Times New Roman" w:cs="Times New Roman"/>
          <w:b/>
          <w:sz w:val="24"/>
          <w:szCs w:val="24"/>
        </w:rPr>
        <w:t xml:space="preserve">к тестам по технологии </w:t>
      </w:r>
      <w:r w:rsidRPr="00A672DB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A672DB">
        <w:rPr>
          <w:rFonts w:ascii="Times New Roman" w:hAnsi="Times New Roman" w:cs="Times New Roman"/>
          <w:b/>
          <w:sz w:val="24"/>
          <w:szCs w:val="24"/>
        </w:rPr>
        <w:t xml:space="preserve"> Всероссийской олимпиады школьников </w:t>
      </w:r>
    </w:p>
    <w:p w:rsidR="00C6619C" w:rsidRPr="00A672DB" w:rsidRDefault="00C6619C" w:rsidP="00C44E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2DB">
        <w:rPr>
          <w:rFonts w:ascii="Times New Roman" w:hAnsi="Times New Roman" w:cs="Times New Roman"/>
          <w:b/>
          <w:sz w:val="24"/>
          <w:szCs w:val="24"/>
        </w:rPr>
        <w:t>Региональный этап по номинации</w:t>
      </w:r>
    </w:p>
    <w:p w:rsidR="00C6619C" w:rsidRPr="00A672DB" w:rsidRDefault="00C6619C" w:rsidP="00C44E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2DB">
        <w:rPr>
          <w:rFonts w:ascii="Times New Roman" w:hAnsi="Times New Roman" w:cs="Times New Roman"/>
          <w:b/>
          <w:sz w:val="24"/>
          <w:szCs w:val="24"/>
        </w:rPr>
        <w:t xml:space="preserve"> «Культура дома и декоративно-прикладное творчество» </w:t>
      </w:r>
    </w:p>
    <w:p w:rsidR="00C6619C" w:rsidRPr="00A672DB" w:rsidRDefault="00C6619C" w:rsidP="00C44E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2DB">
        <w:rPr>
          <w:rFonts w:ascii="Times New Roman" w:hAnsi="Times New Roman" w:cs="Times New Roman"/>
          <w:b/>
          <w:sz w:val="24"/>
          <w:szCs w:val="24"/>
        </w:rPr>
        <w:t>9  класс:</w:t>
      </w:r>
    </w:p>
    <w:tbl>
      <w:tblPr>
        <w:tblW w:w="0" w:type="auto"/>
        <w:jc w:val="center"/>
        <w:tblInd w:w="-2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"/>
        <w:gridCol w:w="9934"/>
      </w:tblGrid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ind w:right="3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Default="00C6619C" w:rsidP="00C66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– автомат выполняет многодельную работу по изготовлению прорезных карманов, тем самым сокращает время на изготовление изделия в целом; 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имея в памяти построения базовые лекала,  быстро и верно построит по заданию конструктора нужные чертежи, сократит время; </w:t>
            </w:r>
          </w:p>
          <w:p w:rsidR="00C6619C" w:rsidRPr="00174755" w:rsidRDefault="00C6619C" w:rsidP="00C6619C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абота манекенщиц тяжела физически, робот не устанет от примерок, при этом можно создать любых нужных параметров фигуру.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line="360" w:lineRule="auto"/>
              <w:ind w:right="-518"/>
              <w:rPr>
                <w:rFonts w:ascii="Times New Roman" w:hAnsi="Times New Roman" w:cs="Times New Roman"/>
                <w:i/>
                <w:iCs/>
                <w:color w:val="FF0000"/>
                <w:spacing w:val="4"/>
              </w:rPr>
            </w:pPr>
            <w:r w:rsidRPr="00174755">
              <w:rPr>
                <w:rFonts w:ascii="Times New Roman" w:hAnsi="Times New Roman" w:cs="Times New Roman"/>
                <w:sz w:val="24"/>
                <w:szCs w:val="24"/>
              </w:rPr>
              <w:t>пищи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CA1B59" w:rsidRDefault="00C6619C" w:rsidP="00A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Ответ: 150г мяса ----х г овощей</w:t>
            </w:r>
          </w:p>
          <w:p w:rsidR="00C6619C" w:rsidRPr="00CA1B59" w:rsidRDefault="00C6619C" w:rsidP="00A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30%         ----60%</w:t>
            </w:r>
          </w:p>
          <w:p w:rsidR="00C6619C" w:rsidRPr="00CA1B59" w:rsidRDefault="00C6619C" w:rsidP="00A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150х60 </w:t>
            </w: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= 300(г овощей), соответственно  -50г жира;</w:t>
            </w:r>
          </w:p>
          <w:p w:rsidR="00C6619C" w:rsidRPr="00CA1B59" w:rsidRDefault="00C6619C" w:rsidP="00A3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30</w:t>
            </w:r>
          </w:p>
          <w:p w:rsidR="00C6619C" w:rsidRPr="00174755" w:rsidRDefault="00C6619C" w:rsidP="00A361CE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овощей должно быть в два раза больше, т.е. если мяса -150г, то овощей – 300г,  жиров-в 3 раза меньше, чем мяса,  т.е. 50г.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DD2288" w:rsidRDefault="00C6619C" w:rsidP="003E6097">
            <w:pPr>
              <w:rPr>
                <w:rFonts w:cs="Times New Roman"/>
                <w:i/>
                <w:color w:val="FF0000"/>
                <w:sz w:val="24"/>
                <w:szCs w:val="24"/>
              </w:rPr>
            </w:pPr>
            <w:r w:rsidRPr="00CA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Раньше на Руси излюбленным хлебобулочным изделием был калач. Для соблюдения гигиены калач съедали до дужки, форма которой была похожа на ручку (т.е.</w:t>
            </w:r>
            <w:proofErr w:type="gramStart"/>
            <w:r w:rsidRPr="00CA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:с</w:t>
            </w:r>
            <w:proofErr w:type="gramEnd"/>
            <w:r w:rsidRPr="00CA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ъесть калач (крендель) до дужки, а потом выбро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сить ее из соображений гигиены). </w:t>
            </w:r>
            <w:r w:rsidRPr="00D175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Ручку выбрасывали и ее подбирали бедные</w:t>
            </w:r>
            <w:r w:rsidR="004A15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люди</w:t>
            </w:r>
            <w:r w:rsidRPr="00D175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rPr>
                <w:rFonts w:ascii="Times New Roman" w:hAnsi="Times New Roman" w:cs="Times New Roman"/>
                <w:i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в) овощами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потому что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доровое питание – это не только полезная и разнообразная пища. Белков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ая пища не сочетается с </w:t>
            </w:r>
            <w:r w:rsidRPr="00D175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крахмалистыми</w:t>
            </w: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продуктами, с фруктами и сахаром.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1B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овощах содержатся ферменты, которые помогают нашему организму перерабатывать белки.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rPr>
                <w:rFonts w:ascii="Times New Roman" w:hAnsi="Times New Roman" w:cs="Times New Roman"/>
                <w:i/>
              </w:rPr>
            </w:pPr>
            <w:r w:rsidRPr="00CA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бисквитное тесто</w:t>
            </w:r>
          </w:p>
        </w:tc>
      </w:tr>
      <w:tr w:rsidR="00C6619C" w:rsidRPr="00174755" w:rsidTr="003E6097">
        <w:trPr>
          <w:trHeight w:val="19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pStyle w:val="2"/>
              <w:rPr>
                <w:rFonts w:ascii="Times New Roman" w:hAnsi="Times New Roman" w:cs="Times New Roman"/>
                <w:i/>
              </w:rPr>
            </w:pPr>
            <w:r w:rsidRPr="0084694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1-б, 2-в, 3-а, 4 –г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846946" w:rsidRDefault="00C6619C" w:rsidP="003E60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Свойство х</w:t>
            </w:r>
            <w:r w:rsidRPr="00846946">
              <w:rPr>
                <w:rFonts w:ascii="Times New Roman" w:hAnsi="Times New Roman" w:cs="Times New Roman"/>
                <w:bCs/>
                <w:sz w:val="24"/>
                <w:szCs w:val="24"/>
              </w:rPr>
              <w:t>арактеризуется жёсткостью и несминаемостью</w:t>
            </w:r>
            <w:r w:rsidR="00703F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(достаточно одного свойства)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6619C" w:rsidRPr="00174755" w:rsidRDefault="00C6619C" w:rsidP="003E60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46946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 w:rsidRPr="0084694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46946">
              <w:rPr>
                <w:rFonts w:ascii="Times New Roman" w:hAnsi="Times New Roman" w:cs="Times New Roman"/>
                <w:sz w:val="24"/>
                <w:szCs w:val="24"/>
              </w:rPr>
              <w:t>, в, д, е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046F0">
              <w:rPr>
                <w:rFonts w:ascii="Times New Roman" w:hAnsi="Times New Roman" w:cs="Times New Roman"/>
                <w:sz w:val="24"/>
                <w:szCs w:val="24"/>
              </w:rPr>
              <w:t>Работая сольном в России на протяжении нескольк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F046F0">
              <w:rPr>
                <w:rFonts w:ascii="Times New Roman" w:hAnsi="Times New Roman" w:cs="Times New Roman"/>
                <w:sz w:val="24"/>
                <w:szCs w:val="24"/>
              </w:rPr>
              <w:t xml:space="preserve"> веков, люди приписывали ему разные качества. Все дело в его свойствах. Он нежно прилегает к коже, не вызы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вает раздражения и хорошо дышит, </w:t>
            </w:r>
            <w:r w:rsidRPr="00460AAE">
              <w:rPr>
                <w:rFonts w:ascii="Times New Roman" w:hAnsi="Times New Roman" w:cs="Times New Roman"/>
                <w:sz w:val="24"/>
                <w:szCs w:val="24"/>
              </w:rPr>
              <w:t>как  шёлк отводит тепло и влагу, из него также изготавливают тончайшее батистовое полотно.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8B3BC0" w:rsidRDefault="008B3BC0" w:rsidP="008B3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драпируемость; а) шерсть; б) натуральный шелк;  в)</w:t>
            </w:r>
            <w:r w:rsidR="0093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полиэстер; г) шифон из синтетических воло</w:t>
            </w:r>
            <w:r w:rsidR="00E97C1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C6619C" w:rsidRPr="00174755" w:rsidRDefault="00C6619C" w:rsidP="003E609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color w:val="FF0000"/>
                <w:spacing w:val="-5"/>
              </w:rPr>
            </w:pP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widowControl w:val="0"/>
              <w:shd w:val="clear" w:color="auto" w:fill="FFFFFF"/>
              <w:tabs>
                <w:tab w:val="left" w:pos="-2268"/>
                <w:tab w:val="left" w:pos="367"/>
              </w:tabs>
              <w:suppressAutoHyphens/>
              <w:autoSpaceDE w:val="0"/>
              <w:spacing w:before="5" w:after="0" w:line="240" w:lineRule="auto"/>
              <w:ind w:left="361"/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</w:pPr>
            <w:r w:rsidRPr="00CA1B5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81325" cy="15491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54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з , 2 – в, 3 - е  , 4 – б, 5 – г, 6 -  а, 7 – д, 8 – и, 9 – ж.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Default="00C6619C" w:rsidP="003E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0EE0">
              <w:rPr>
                <w:rFonts w:ascii="Times New Roman" w:eastAsia="Times New Roman" w:hAnsi="Times New Roman" w:cs="Times New Roman"/>
                <w:sz w:val="24"/>
                <w:szCs w:val="24"/>
              </w:rPr>
              <w:t>Флер  –</w:t>
            </w:r>
            <w:r w:rsidRPr="00CA1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тонкая прозрачная, обычно шелковая ткань.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1. Изделия из шерсти; 2. Изделия из хлопка; 3. Изделия из натурального шелка;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. Изделие 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льна.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tabs>
                <w:tab w:val="left" w:pos="1560"/>
              </w:tabs>
              <w:spacing w:line="360" w:lineRule="auto"/>
              <w:ind w:right="-518"/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1. Элек</w:t>
            </w:r>
            <w:r w:rsidR="0003022A">
              <w:rPr>
                <w:rFonts w:ascii="Times New Roman" w:hAnsi="Times New Roman" w:cs="Times New Roman"/>
                <w:sz w:val="24"/>
                <w:szCs w:val="24"/>
              </w:rPr>
              <w:t>тромеханический; 2. Электронный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; 3. Компьютерный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4. Механический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2-г, 3-а </w:t>
            </w:r>
          </w:p>
        </w:tc>
      </w:tr>
      <w:tr w:rsidR="00C6619C" w:rsidRPr="00174755" w:rsidTr="007D593B">
        <w:trPr>
          <w:trHeight w:val="3582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tabs>
                <w:tab w:val="left" w:pos="735"/>
              </w:tabs>
              <w:ind w:left="314" w:hanging="42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1.</w:t>
            </w:r>
            <w:r w:rsidR="007D593B" w:rsidRPr="00CA1B59">
              <w:rPr>
                <w:rFonts w:ascii="Times New Roman" w:hAnsi="Times New Roman" w:cs="Times New Roman"/>
                <w:sz w:val="24"/>
                <w:szCs w:val="24"/>
              </w:rPr>
              <w:object w:dxaOrig="2850" w:dyaOrig="3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147.75pt" o:ole="">
                  <v:imagedata r:id="rId6" o:title=""/>
                </v:shape>
                <o:OLEObject Type="Embed" ProgID="PBrush" ShapeID="_x0000_i1025" DrawAspect="Content" ObjectID="_1480336803" r:id="rId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D593B" w:rsidRPr="00CA1B59">
              <w:rPr>
                <w:rFonts w:ascii="Times New Roman" w:hAnsi="Times New Roman" w:cs="Times New Roman"/>
                <w:sz w:val="24"/>
                <w:szCs w:val="24"/>
              </w:rPr>
              <w:object w:dxaOrig="2520" w:dyaOrig="4335">
                <v:shape id="_x0000_i1026" type="#_x0000_t75" style="width:98.25pt;height:168pt" o:ole="">
                  <v:imagedata r:id="rId8" o:title=""/>
                </v:shape>
                <o:OLEObject Type="Embed" ProgID="PBrush" ShapeID="_x0000_i1026" DrawAspect="Content" ObjectID="_1480336804" r:id="rId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D593B" w:rsidRPr="00CA1B59">
              <w:rPr>
                <w:rFonts w:ascii="Times New Roman" w:hAnsi="Times New Roman" w:cs="Times New Roman"/>
                <w:sz w:val="24"/>
                <w:szCs w:val="24"/>
              </w:rPr>
              <w:object w:dxaOrig="2205" w:dyaOrig="2970">
                <v:shape id="_x0000_i1027" type="#_x0000_t75" style="width:114pt;height:153.75pt" o:ole="">
                  <v:imagedata r:id="rId10" o:title=""/>
                </v:shape>
                <o:OLEObject Type="Embed" ProgID="PBrush" ShapeID="_x0000_i1027" DrawAspect="Content" ObjectID="_1480336805" r:id="rId11"/>
              </w:objec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hd w:val="clear" w:color="auto" w:fill="FFFFFF"/>
              <w:tabs>
                <w:tab w:val="left" w:pos="-2268"/>
                <w:tab w:val="left" w:pos="900"/>
              </w:tabs>
              <w:autoSpaceDE w:val="0"/>
              <w:spacing w:before="5"/>
              <w:ind w:right="488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CA1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оборудование. б) м</w:t>
            </w:r>
            <w:r w:rsidRPr="00CA1B59">
              <w:rPr>
                <w:rFonts w:ascii="Times New Roman" w:eastAsia="Times New Roman" w:hAnsi="Times New Roman" w:cs="Times New Roman"/>
                <w:sz w:val="24"/>
                <w:szCs w:val="24"/>
              </w:rPr>
              <w:t>ерки. в) моделирование. г) творчеств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C6619C" w:rsidRPr="00174755" w:rsidTr="007D593B">
        <w:trPr>
          <w:trHeight w:val="131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tbl>
            <w:tblPr>
              <w:tblW w:w="8813" w:type="dxa"/>
              <w:tblInd w:w="598" w:type="dxa"/>
              <w:tblCellMar>
                <w:left w:w="10" w:type="dxa"/>
                <w:right w:w="10" w:type="dxa"/>
              </w:tblCellMar>
              <w:tblLook w:val="04A0"/>
            </w:tblPr>
            <w:tblGrid>
              <w:gridCol w:w="4503"/>
              <w:gridCol w:w="4310"/>
            </w:tblGrid>
            <w:tr w:rsidR="00C6619C" w:rsidRPr="00CA1B59" w:rsidTr="007D593B">
              <w:trPr>
                <w:trHeight w:val="4536"/>
              </w:trPr>
              <w:tc>
                <w:tcPr>
                  <w:tcW w:w="4503" w:type="dxa"/>
                </w:tcPr>
                <w:p w:rsidR="00C6619C" w:rsidRPr="00CA1B59" w:rsidRDefault="007D593B" w:rsidP="003E6097">
                  <w:pPr>
                    <w:tabs>
                      <w:tab w:val="left" w:pos="-2268"/>
                      <w:tab w:val="left" w:pos="900"/>
                    </w:tabs>
                    <w:autoSpaceDE w:val="0"/>
                    <w:spacing w:before="5"/>
                    <w:ind w:right="-518"/>
                    <w:rPr>
                      <w:rFonts w:ascii="Times New Roman" w:hAnsi="Times New Roman" w:cs="Times New Roman"/>
                      <w:i/>
                      <w:iCs/>
                      <w:spacing w:val="4"/>
                      <w:sz w:val="24"/>
                      <w:szCs w:val="24"/>
                    </w:rPr>
                  </w:pPr>
                  <w:r w:rsidRPr="00CA1B59">
                    <w:rPr>
                      <w:rFonts w:ascii="Times New Roman" w:hAnsi="Times New Roman" w:cs="Times New Roman"/>
                      <w:sz w:val="24"/>
                      <w:szCs w:val="24"/>
                    </w:rPr>
                    <w:object w:dxaOrig="3120" w:dyaOrig="5760">
                      <v:shape id="_x0000_i1028" type="#_x0000_t75" style="width:123.75pt;height:228pt" o:ole="">
                        <v:imagedata r:id="rId12" o:title=""/>
                      </v:shape>
                      <o:OLEObject Type="Embed" ProgID="PBrush" ShapeID="_x0000_i1028" DrawAspect="Content" ObjectID="_1480336806" r:id="rId13"/>
                    </w:object>
                  </w:r>
                  <w:r w:rsidR="00C661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Отделка - жабо</w:t>
                  </w:r>
                </w:p>
              </w:tc>
              <w:tc>
                <w:tcPr>
                  <w:tcW w:w="4310" w:type="dxa"/>
                </w:tcPr>
                <w:p w:rsidR="00C6619C" w:rsidRPr="00CA1B59" w:rsidRDefault="00C6619C" w:rsidP="003E6097">
                  <w:pPr>
                    <w:tabs>
                      <w:tab w:val="left" w:pos="-2268"/>
                      <w:tab w:val="left" w:pos="900"/>
                    </w:tabs>
                    <w:autoSpaceDE w:val="0"/>
                    <w:spacing w:before="5"/>
                    <w:ind w:right="-518"/>
                    <w:rPr>
                      <w:rFonts w:ascii="Times New Roman" w:hAnsi="Times New Roman" w:cs="Times New Roman"/>
                      <w:i/>
                      <w:iCs/>
                      <w:spacing w:val="4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</w:tr>
            <w:tr w:rsidR="00C6619C" w:rsidRPr="00CA1B59" w:rsidTr="007D593B">
              <w:trPr>
                <w:trHeight w:val="80"/>
              </w:trPr>
              <w:tc>
                <w:tcPr>
                  <w:tcW w:w="4503" w:type="dxa"/>
                </w:tcPr>
                <w:p w:rsidR="00C6619C" w:rsidRPr="00CA1B59" w:rsidRDefault="00C6619C" w:rsidP="003E6097">
                  <w:pPr>
                    <w:tabs>
                      <w:tab w:val="left" w:pos="-2268"/>
                      <w:tab w:val="left" w:pos="900"/>
                    </w:tabs>
                    <w:autoSpaceDE w:val="0"/>
                    <w:spacing w:before="5"/>
                    <w:ind w:right="-518"/>
                    <w:rPr>
                      <w:rFonts w:ascii="Times New Roman" w:hAnsi="Times New Roman" w:cs="Times New Roman"/>
                      <w:i/>
                      <w:iCs/>
                      <w:spacing w:val="4"/>
                      <w:sz w:val="24"/>
                      <w:szCs w:val="24"/>
                    </w:rPr>
                  </w:pPr>
                </w:p>
              </w:tc>
              <w:tc>
                <w:tcPr>
                  <w:tcW w:w="4310" w:type="dxa"/>
                </w:tcPr>
                <w:p w:rsidR="00C6619C" w:rsidRPr="00CA1B59" w:rsidRDefault="00C6619C" w:rsidP="003E6097">
                  <w:pPr>
                    <w:tabs>
                      <w:tab w:val="left" w:pos="-2268"/>
                      <w:tab w:val="left" w:pos="900"/>
                    </w:tabs>
                    <w:autoSpaceDE w:val="0"/>
                    <w:spacing w:before="5"/>
                    <w:ind w:right="-518"/>
                    <w:rPr>
                      <w:rFonts w:ascii="Times New Roman" w:hAnsi="Times New Roman" w:cs="Times New Roman"/>
                      <w:b/>
                      <w:i/>
                      <w:iCs/>
                      <w:spacing w:val="4"/>
                      <w:sz w:val="24"/>
                      <w:szCs w:val="24"/>
                    </w:rPr>
                  </w:pPr>
                </w:p>
              </w:tc>
            </w:tr>
          </w:tbl>
          <w:p w:rsidR="00C6619C" w:rsidRPr="00174755" w:rsidRDefault="00C6619C" w:rsidP="003E60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FF0000"/>
              </w:rPr>
            </w:pP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EF6DA1" w:rsidRDefault="00C6619C" w:rsidP="00666CFA">
            <w:pPr>
              <w:shd w:val="clear" w:color="auto" w:fill="FFFFFF"/>
              <w:tabs>
                <w:tab w:val="left" w:pos="-2268"/>
                <w:tab w:val="left" w:pos="900"/>
              </w:tabs>
              <w:autoSpaceDE w:val="0"/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F6DA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F6DA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Втачивание </w:t>
            </w:r>
            <w:r w:rsidRPr="00EF6D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воротника – постоянное ниточное соединение двух деталей по овальному контуру.</w:t>
            </w:r>
          </w:p>
          <w:p w:rsidR="00C6619C" w:rsidRPr="00174755" w:rsidRDefault="00C6619C" w:rsidP="00666CFA">
            <w:pPr>
              <w:shd w:val="clear" w:color="auto" w:fill="FFFFFF"/>
              <w:tabs>
                <w:tab w:val="left" w:pos="-2268"/>
                <w:tab w:val="left" w:pos="900"/>
              </w:tabs>
              <w:autoSpaceDE w:val="0"/>
              <w:spacing w:after="0" w:line="240" w:lineRule="auto"/>
              <w:ind w:right="-91"/>
              <w:rPr>
                <w:rFonts w:ascii="Times New Roman" w:hAnsi="Times New Roman" w:cs="Times New Roman"/>
                <w:i/>
                <w:iCs/>
              </w:rPr>
            </w:pPr>
            <w:r w:rsidRPr="00EF6DA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F6DA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Втачивание </w:t>
            </w:r>
            <w:r w:rsidRPr="00EF6D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рукава – постоянное ниточное соединение двух деталей по овальному контуру.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Default="00C6619C" w:rsidP="00666C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– середина </w:t>
            </w:r>
            <w:r w:rsidRPr="001308BE">
              <w:rPr>
                <w:rFonts w:ascii="Times New Roman" w:hAnsi="Times New Roman" w:cs="Times New Roman"/>
                <w:b/>
                <w:sz w:val="24"/>
                <w:szCs w:val="24"/>
              </w:rPr>
              <w:t>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б – середина </w:t>
            </w:r>
            <w:r w:rsidRPr="001308BE">
              <w:rPr>
                <w:rFonts w:ascii="Times New Roman" w:hAnsi="Times New Roman" w:cs="Times New Roman"/>
                <w:b/>
                <w:sz w:val="24"/>
                <w:szCs w:val="24"/>
              </w:rPr>
              <w:t>спинки;</w:t>
            </w:r>
          </w:p>
          <w:p w:rsidR="00C6619C" w:rsidRPr="00174755" w:rsidRDefault="00C6619C" w:rsidP="00666C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для  пошива сарафана прямого силуэта понадобится одна длина изделия  + 30 см на обработку, т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: Д ткани= Дизд.+Д воротника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+Д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припуск=(90+20)+(10х2)+30=160(см)=</w:t>
            </w:r>
            <w:r w:rsidRPr="00CA1B59">
              <w:rPr>
                <w:rFonts w:ascii="Times New Roman" w:hAnsi="Times New Roman" w:cs="Times New Roman"/>
                <w:b/>
                <w:sz w:val="24"/>
                <w:szCs w:val="24"/>
              </w:rPr>
              <w:t>1,6м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hd w:val="clear" w:color="auto" w:fill="FFFFFF"/>
              <w:tabs>
                <w:tab w:val="left" w:pos="-2268"/>
                <w:tab w:val="left" w:pos="900"/>
              </w:tabs>
              <w:autoSpaceDE w:val="0"/>
              <w:spacing w:before="5"/>
              <w:ind w:right="-518" w:firstLine="1440"/>
              <w:rPr>
                <w:rFonts w:ascii="Times New Roman" w:hAnsi="Times New Roman" w:cs="Times New Roman"/>
                <w:i/>
                <w:iCs/>
              </w:rPr>
            </w:pPr>
            <w:r w:rsidRPr="00CA1B5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916940</wp:posOffset>
                  </wp:positionH>
                  <wp:positionV relativeFrom="paragraph">
                    <wp:posOffset>6985</wp:posOffset>
                  </wp:positionV>
                  <wp:extent cx="1707515" cy="3952875"/>
                  <wp:effectExtent l="0" t="0" r="6985" b="9525"/>
                  <wp:wrapTight wrapText="bothSides">
                    <wp:wrapPolygon edited="0">
                      <wp:start x="0" y="0"/>
                      <wp:lineTo x="0" y="21548"/>
                      <wp:lineTo x="21447" y="21548"/>
                      <wp:lineTo x="21447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395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юбка полусолнце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с застежкой спереди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666CFA" w:rsidRDefault="00C6619C" w:rsidP="003E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1- Б - в;</w:t>
            </w:r>
          </w:p>
          <w:p w:rsidR="00C6619C" w:rsidRPr="00CA1B59" w:rsidRDefault="00C6619C" w:rsidP="003E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 2 – В - а;</w:t>
            </w:r>
          </w:p>
          <w:p w:rsidR="00C6619C" w:rsidRPr="00CA1B59" w:rsidRDefault="00C6619C" w:rsidP="003E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 3 –Г - г;</w:t>
            </w:r>
          </w:p>
          <w:p w:rsidR="00C6619C" w:rsidRPr="00174755" w:rsidRDefault="00C6619C" w:rsidP="003E6097">
            <w:pPr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4 –А – б.</w:t>
            </w:r>
          </w:p>
        </w:tc>
      </w:tr>
      <w:tr w:rsidR="00C6619C" w:rsidRPr="00174755" w:rsidTr="003E6097">
        <w:trPr>
          <w:trHeight w:val="19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Шаровары, потому что донские казачки прекрасно скакали на лошадях.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4E618C" w:rsidRDefault="00C6619C" w:rsidP="003E60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61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4E618C">
              <w:rPr>
                <w:rFonts w:ascii="Times New Roman" w:hAnsi="Times New Roman" w:cs="Times New Roman"/>
                <w:i/>
                <w:sz w:val="24"/>
                <w:szCs w:val="24"/>
              </w:rPr>
              <w:t>-м</w:t>
            </w:r>
            <w:proofErr w:type="gramEnd"/>
            <w:r w:rsidRPr="004E618C">
              <w:rPr>
                <w:rFonts w:ascii="Times New Roman" w:hAnsi="Times New Roman" w:cs="Times New Roman"/>
                <w:i/>
                <w:sz w:val="24"/>
                <w:szCs w:val="24"/>
              </w:rPr>
              <w:t>акраме</w:t>
            </w:r>
          </w:p>
          <w:p w:rsidR="00C6619C" w:rsidRPr="00174755" w:rsidRDefault="00C6619C" w:rsidP="003E6097">
            <w:pPr>
              <w:pStyle w:val="a4"/>
              <w:ind w:firstLine="1"/>
              <w:jc w:val="left"/>
              <w:rPr>
                <w:rFonts w:cs="Times New Roman"/>
                <w:b w:val="0"/>
                <w:i/>
                <w:sz w:val="24"/>
                <w:szCs w:val="24"/>
              </w:rPr>
            </w:pP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D30EE0" w:rsidRDefault="00C6619C" w:rsidP="003E6097">
            <w:pPr>
              <w:rPr>
                <w:rFonts w:ascii="Times New Roman" w:hAnsi="Times New Roman" w:cs="Times New Roman"/>
                <w:i/>
              </w:rPr>
            </w:pPr>
            <w:r w:rsidRPr="00FA505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1466850</wp:posOffset>
                  </wp:positionV>
                  <wp:extent cx="1724025" cy="2867025"/>
                  <wp:effectExtent l="0" t="0" r="9525" b="9525"/>
                  <wp:wrapSquare wrapText="bothSides"/>
                  <wp:docPr id="30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86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object w:dxaOrig="7560" w:dyaOrig="1980">
                <v:shape id="_x0000_i1029" type="#_x0000_t75" style="width:378pt;height:99pt" o:ole="">
                  <v:imagedata r:id="rId16" o:title=""/>
                </v:shape>
                <o:OLEObject Type="Embed" ProgID="PBrush" ShapeID="_x0000_i1029" DrawAspect="Content" ObjectID="_1480336807" r:id="rId17"/>
              </w:object>
            </w:r>
            <w:r w:rsidRPr="00D30EE0">
              <w:rPr>
                <w:i/>
              </w:rPr>
              <w:t>эскиз</w:t>
            </w:r>
          </w:p>
          <w:p w:rsidR="00C6619C" w:rsidRPr="00174755" w:rsidRDefault="00C6619C" w:rsidP="003E6097">
            <w:pPr>
              <w:rPr>
                <w:rFonts w:ascii="Times New Roman" w:hAnsi="Times New Roman" w:cs="Times New Roman"/>
                <w:i/>
              </w:rPr>
            </w:pPr>
            <w:r w:rsidRPr="00FA505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95700" cy="1452677"/>
                  <wp:effectExtent l="19050" t="0" r="0" b="0"/>
                  <wp:docPr id="3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1452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hd w:val="clear" w:color="auto" w:fill="FFFFFF"/>
              <w:tabs>
                <w:tab w:val="left" w:pos="-2268"/>
                <w:tab w:val="left" w:pos="1800"/>
              </w:tabs>
              <w:autoSpaceDE w:val="0"/>
              <w:spacing w:before="5"/>
              <w:ind w:right="-518"/>
              <w:rPr>
                <w:rFonts w:ascii="Times New Roman" w:hAnsi="Times New Roman" w:cs="Times New Roman"/>
                <w:i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а) 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вусторонняя гладь; б) –прорезная гладь-ришелье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D2029D">
              <w:rPr>
                <w:rFonts w:ascii="Times New Roman" w:hAnsi="Times New Roman" w:cs="Times New Roman"/>
                <w:sz w:val="24"/>
                <w:szCs w:val="24"/>
              </w:rPr>
              <w:t>схема «Буфы» – плетёнка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Default="00C6619C" w:rsidP="003E6097">
            <w:r>
              <w:object w:dxaOrig="9705" w:dyaOrig="1560">
                <v:shape id="_x0000_i1030" type="#_x0000_t75" style="width:295.5pt;height:47.25pt" o:ole="">
                  <v:imagedata r:id="rId19" o:title=""/>
                </v:shape>
                <o:OLEObject Type="Embed" ProgID="PBrush" ShapeID="_x0000_i1030" DrawAspect="Content" ObjectID="_1480336808" r:id="rId20"/>
              </w:object>
            </w:r>
          </w:p>
          <w:p w:rsidR="00C6619C" w:rsidRPr="00393E6E" w:rsidRDefault="00C6619C" w:rsidP="003E6097">
            <w:pPr>
              <w:shd w:val="clear" w:color="auto" w:fill="FFFFFF"/>
              <w:tabs>
                <w:tab w:val="left" w:pos="-2268"/>
                <w:tab w:val="left" w:pos="900"/>
              </w:tabs>
              <w:autoSpaceDE w:val="0"/>
              <w:spacing w:after="0" w:line="240" w:lineRule="auto"/>
              <w:ind w:right="-516"/>
              <w:rPr>
                <w:rFonts w:ascii="Times New Roman" w:hAnsi="Times New Roman" w:cs="Times New Roman"/>
                <w:sz w:val="24"/>
                <w:szCs w:val="24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Д=</w:t>
            </w:r>
            <w:proofErr w:type="gramStart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– сбалансированный (идеальный бюджет)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hd w:val="clear" w:color="auto" w:fill="FFFFFF"/>
              <w:tabs>
                <w:tab w:val="left" w:pos="-2268"/>
                <w:tab w:val="left" w:pos="900"/>
              </w:tabs>
              <w:autoSpaceDE w:val="0"/>
              <w:spacing w:before="5"/>
              <w:rPr>
                <w:rFonts w:ascii="Times New Roman" w:hAnsi="Times New Roman" w:cs="Times New Roman"/>
                <w:i/>
                <w:color w:val="FF0000"/>
              </w:rPr>
            </w:pP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>Экономия от оплаты</w:t>
            </w:r>
            <w:r w:rsidRPr="00EE1D64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Pr="00CA1B59">
              <w:rPr>
                <w:rFonts w:ascii="Times New Roman" w:hAnsi="Times New Roman" w:cs="Times New Roman"/>
                <w:sz w:val="24"/>
                <w:szCs w:val="24"/>
              </w:rPr>
              <w:t xml:space="preserve"> рабочих,  занимающихся ремонтом,  составляет 100 000 – 75 000= 25 000 рублей. Если взять отпуск, то он не должен превышать  25 рабочих дней: 25 000 / 1000 = 25 дней, т.к. иначе экономия от ремонта станет меньше, чем потери  заработной платы. (Ответ: 25 дней)</w:t>
            </w:r>
          </w:p>
        </w:tc>
      </w:tr>
      <w:tr w:rsidR="00C6619C" w:rsidRPr="00174755" w:rsidTr="003E6097">
        <w:trPr>
          <w:trHeight w:val="19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Default="00C6619C" w:rsidP="00C6619C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-2268"/>
                <w:tab w:val="left" w:pos="900"/>
              </w:tabs>
              <w:ind w:right="-51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Рекреативная</w:t>
            </w:r>
          </w:p>
          <w:p w:rsidR="00C6619C" w:rsidRPr="00506051" w:rsidRDefault="00C6619C" w:rsidP="00C6619C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-2268"/>
                <w:tab w:val="left" w:pos="900"/>
              </w:tabs>
              <w:ind w:right="-516"/>
              <w:rPr>
                <w:rFonts w:cs="Times New Roman"/>
                <w:sz w:val="24"/>
                <w:szCs w:val="24"/>
              </w:rPr>
            </w:pPr>
            <w:r w:rsidRPr="00506051">
              <w:rPr>
                <w:rFonts w:cs="Times New Roman"/>
                <w:sz w:val="24"/>
                <w:szCs w:val="24"/>
              </w:rPr>
              <w:t>Репродуктивная</w:t>
            </w:r>
          </w:p>
          <w:p w:rsidR="00C6619C" w:rsidRDefault="00C6619C" w:rsidP="00C6619C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-2268"/>
                <w:tab w:val="left" w:pos="900"/>
              </w:tabs>
              <w:ind w:right="-51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Коммуникативная</w:t>
            </w:r>
          </w:p>
          <w:p w:rsidR="00C6619C" w:rsidRDefault="00C6619C" w:rsidP="00C6619C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-2268"/>
                <w:tab w:val="left" w:pos="900"/>
              </w:tabs>
              <w:ind w:right="-51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Воспитательная</w:t>
            </w:r>
          </w:p>
          <w:p w:rsidR="00C6619C" w:rsidRDefault="00C6619C" w:rsidP="00C6619C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-2268"/>
                <w:tab w:val="left" w:pos="900"/>
              </w:tabs>
              <w:ind w:right="-51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Регулятивная</w:t>
            </w:r>
          </w:p>
          <w:p w:rsidR="00C6619C" w:rsidRPr="000F594D" w:rsidRDefault="00C6619C" w:rsidP="000F594D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-2268"/>
                <w:tab w:val="left" w:pos="900"/>
              </w:tabs>
              <w:ind w:right="-51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Экономическая</w:t>
            </w:r>
          </w:p>
        </w:tc>
      </w:tr>
      <w:tr w:rsidR="00C6619C" w:rsidRPr="00174755" w:rsidTr="003E6097">
        <w:trPr>
          <w:trHeight w:val="20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0F594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C6619C" w:rsidRPr="00174755" w:rsidTr="003E6097">
        <w:trPr>
          <w:trHeight w:val="7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rPr>
                <w:rFonts w:ascii="Times New Roman" w:hAnsi="Times New Roman" w:cs="Times New Roman"/>
                <w:i/>
              </w:rPr>
            </w:pPr>
            <w:r w:rsidRPr="00CA1B5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кулон (кулон — мера количества электричества)</w:t>
            </w:r>
          </w:p>
        </w:tc>
      </w:tr>
      <w:tr w:rsidR="00C6619C" w:rsidRPr="00174755" w:rsidTr="003E6097">
        <w:trPr>
          <w:trHeight w:val="7"/>
          <w:jc w:val="center"/>
        </w:trPr>
        <w:tc>
          <w:tcPr>
            <w:tcW w:w="819" w:type="dxa"/>
          </w:tcPr>
          <w:p w:rsidR="00C6619C" w:rsidRPr="00174755" w:rsidRDefault="00C6619C" w:rsidP="00C6619C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4" w:type="dxa"/>
          </w:tcPr>
          <w:p w:rsidR="00C6619C" w:rsidRPr="00174755" w:rsidRDefault="00C6619C" w:rsidP="003E60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pacing w:val="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 </w:t>
            </w:r>
          </w:p>
        </w:tc>
      </w:tr>
    </w:tbl>
    <w:p w:rsidR="00C6619C" w:rsidRPr="00CA1B59" w:rsidRDefault="00C6619C" w:rsidP="00C6619C">
      <w:pPr>
        <w:shd w:val="clear" w:color="auto" w:fill="FFFFFF"/>
        <w:tabs>
          <w:tab w:val="left" w:pos="-2268"/>
          <w:tab w:val="left" w:pos="900"/>
        </w:tabs>
        <w:autoSpaceDE w:val="0"/>
        <w:spacing w:before="5"/>
        <w:ind w:right="-518"/>
        <w:rPr>
          <w:rFonts w:ascii="Times New Roman" w:hAnsi="Times New Roman" w:cs="Times New Roman"/>
          <w:sz w:val="24"/>
          <w:szCs w:val="24"/>
        </w:rPr>
      </w:pPr>
    </w:p>
    <w:tbl>
      <w:tblPr>
        <w:tblW w:w="21098" w:type="dxa"/>
        <w:tblCellMar>
          <w:left w:w="10" w:type="dxa"/>
          <w:right w:w="10" w:type="dxa"/>
        </w:tblCellMar>
        <w:tblLook w:val="04A0"/>
      </w:tblPr>
      <w:tblGrid>
        <w:gridCol w:w="10549"/>
        <w:gridCol w:w="10549"/>
      </w:tblGrid>
      <w:tr w:rsidR="00C6619C" w:rsidRPr="00CA1B59" w:rsidTr="003E6097">
        <w:trPr>
          <w:trHeight w:val="1704"/>
        </w:trPr>
        <w:tc>
          <w:tcPr>
            <w:tcW w:w="10549" w:type="dxa"/>
          </w:tcPr>
          <w:p w:rsidR="00C6619C" w:rsidRPr="00CA1B59" w:rsidRDefault="00C6619C" w:rsidP="003E6097">
            <w:pPr>
              <w:pStyle w:val="a5"/>
              <w:shd w:val="clear" w:color="auto" w:fill="FFFFFF"/>
              <w:spacing w:before="120" w:beforeAutospacing="0" w:after="120" w:afterAutospacing="0" w:line="336" w:lineRule="atLeast"/>
            </w:pPr>
          </w:p>
        </w:tc>
        <w:tc>
          <w:tcPr>
            <w:tcW w:w="10549" w:type="dxa"/>
          </w:tcPr>
          <w:p w:rsidR="00C6619C" w:rsidRPr="00CA1B59" w:rsidRDefault="00C6619C" w:rsidP="003E6097">
            <w:pPr>
              <w:tabs>
                <w:tab w:val="left" w:pos="-2268"/>
                <w:tab w:val="left" w:pos="900"/>
              </w:tabs>
              <w:autoSpaceDE w:val="0"/>
              <w:spacing w:before="5"/>
              <w:ind w:right="-5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F64" w:rsidRDefault="00112F64"/>
    <w:sectPr w:rsidR="00112F64" w:rsidSect="00E9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36CD7"/>
    <w:multiLevelType w:val="hybridMultilevel"/>
    <w:tmpl w:val="64324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B36B6"/>
    <w:multiLevelType w:val="hybridMultilevel"/>
    <w:tmpl w:val="2852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619C"/>
    <w:rsid w:val="0003022A"/>
    <w:rsid w:val="0005141F"/>
    <w:rsid w:val="000F594D"/>
    <w:rsid w:val="00112F64"/>
    <w:rsid w:val="00253CF0"/>
    <w:rsid w:val="003177C3"/>
    <w:rsid w:val="004A158F"/>
    <w:rsid w:val="004C6FA5"/>
    <w:rsid w:val="00537147"/>
    <w:rsid w:val="00666CFA"/>
    <w:rsid w:val="00703F6B"/>
    <w:rsid w:val="007D593B"/>
    <w:rsid w:val="008B3BC0"/>
    <w:rsid w:val="00937F09"/>
    <w:rsid w:val="009542BF"/>
    <w:rsid w:val="00A361CE"/>
    <w:rsid w:val="00AB627A"/>
    <w:rsid w:val="00BB34E3"/>
    <w:rsid w:val="00BD7000"/>
    <w:rsid w:val="00C44EB0"/>
    <w:rsid w:val="00C6619C"/>
    <w:rsid w:val="00D84F09"/>
    <w:rsid w:val="00DB5EE1"/>
    <w:rsid w:val="00E94D3E"/>
    <w:rsid w:val="00E97C18"/>
    <w:rsid w:val="00F2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3E"/>
  </w:style>
  <w:style w:type="paragraph" w:styleId="2">
    <w:name w:val="heading 2"/>
    <w:basedOn w:val="a"/>
    <w:next w:val="a"/>
    <w:link w:val="20"/>
    <w:uiPriority w:val="9"/>
    <w:unhideWhenUsed/>
    <w:qFormat/>
    <w:rsid w:val="00C661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61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qFormat/>
    <w:rsid w:val="00C6619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Mangal"/>
      <w:kern w:val="1"/>
      <w:sz w:val="28"/>
      <w:szCs w:val="28"/>
      <w:lang w:eastAsia="hi-IN" w:bidi="hi-IN"/>
    </w:rPr>
  </w:style>
  <w:style w:type="paragraph" w:customStyle="1" w:styleId="a4">
    <w:name w:val="Практическая работа"/>
    <w:basedOn w:val="a"/>
    <w:rsid w:val="00C6619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Mangal"/>
      <w:b/>
      <w:bCs/>
      <w:kern w:val="1"/>
      <w:sz w:val="28"/>
      <w:szCs w:val="20"/>
      <w:lang w:eastAsia="hi-IN" w:bidi="hi-IN"/>
    </w:rPr>
  </w:style>
  <w:style w:type="paragraph" w:styleId="a5">
    <w:name w:val="Normal (Web)"/>
    <w:basedOn w:val="a"/>
    <w:uiPriority w:val="99"/>
    <w:semiHidden/>
    <w:unhideWhenUsed/>
    <w:rsid w:val="00C66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6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1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Татко ГН</dc:creator>
  <cp:keywords/>
  <dc:description/>
  <cp:lastModifiedBy>klyuvaeva</cp:lastModifiedBy>
  <cp:revision>22</cp:revision>
  <dcterms:created xsi:type="dcterms:W3CDTF">2014-11-06T18:23:00Z</dcterms:created>
  <dcterms:modified xsi:type="dcterms:W3CDTF">2014-12-17T12:54:00Z</dcterms:modified>
</cp:coreProperties>
</file>